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Calibri" w:cs="Calibri" w:hAnsi="Calibri" w:eastAsia="Calibri"/>
          <w:color w:val="000000"/>
          <w:u w:color="000000"/>
        </w:rPr>
      </w:pPr>
      <w:r>
        <w:rPr>
          <w:rFonts w:ascii="Calibri" w:cs="Calibri" w:hAnsi="Calibri" w:eastAsia="Calibri"/>
          <w:color w:val="000000"/>
          <w:u w:color="000000"/>
          <w:rtl w:val="0"/>
        </w:rPr>
        <w:t>[</w:t>
      </w:r>
      <w:r>
        <w:rPr>
          <w:rFonts w:ascii="Calibri" w:cs="Calibri" w:hAnsi="Calibri" w:eastAsia="Calibri"/>
          <w:color w:val="000000"/>
          <w:u w:color="000000"/>
          <w:rtl w:val="0"/>
          <w:lang w:val="en-US"/>
        </w:rPr>
        <w:t>Sugar Free Kids MD</w:t>
      </w:r>
      <w:r>
        <w:rPr>
          <w:rFonts w:ascii="Calibri" w:cs="Calibri" w:hAnsi="Calibri" w:eastAsia="Calibri"/>
          <w:color w:val="000000"/>
          <w:u w:color="000000"/>
          <w:rtl w:val="0"/>
          <w:lang w:val="en-US"/>
        </w:rPr>
        <w:t xml:space="preserve"> New Year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Eve Blogpost/Article]</w:t>
      </w:r>
    </w:p>
    <w:p>
      <w:pPr>
        <w:pStyle w:val="Body"/>
        <w:widowControl w:val="0"/>
        <w:rPr>
          <w:rFonts w:ascii="Calibri" w:cs="Calibri" w:hAnsi="Calibri" w:eastAsia="Calibri"/>
          <w:color w:val="000000"/>
          <w:u w:color="000000"/>
        </w:rPr>
      </w:pPr>
    </w:p>
    <w:p>
      <w:pPr>
        <w:pStyle w:val="Body"/>
        <w:widowControl w:val="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5 Ways To Flourish and Fake </w:t>
      </w:r>
      <w:r>
        <w:rPr>
          <w:rFonts w:ascii="Calibri" w:cs="Calibri" w:hAnsi="Calibri" w:eastAsia="Calibri"/>
          <w:b w:val="1"/>
          <w:bCs w:val="1"/>
          <w:color w:val="000000"/>
          <w:sz w:val="32"/>
          <w:szCs w:val="32"/>
          <w:u w:color="000000"/>
          <w:rtl w:val="0"/>
        </w:rPr>
        <w:br w:type="textWrapping"/>
      </w:r>
      <w:r>
        <w:rPr>
          <w:rFonts w:ascii="Calibri" w:cs="Calibri" w:hAnsi="Calibri" w:eastAsia="Calibri"/>
          <w:b w:val="1"/>
          <w:bCs w:val="1"/>
          <w:color w:val="000000"/>
          <w:sz w:val="32"/>
          <w:szCs w:val="32"/>
          <w:u w:color="000000"/>
          <w:rtl w:val="0"/>
          <w:lang w:val="en-US"/>
        </w:rPr>
        <w:t>Your Way Through New Year</w:t>
      </w: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color w:val="000000"/>
          <w:sz w:val="32"/>
          <w:szCs w:val="32"/>
          <w:u w:color="000000"/>
          <w:rtl w:val="0"/>
        </w:rPr>
        <w:t>s Eve Nips</w:t>
      </w:r>
    </w:p>
    <w:p>
      <w:pPr>
        <w:pStyle w:val="Body"/>
        <w:rPr>
          <w:rFonts w:ascii="Calibri" w:cs="Calibri" w:hAnsi="Calibri" w:eastAsia="Calibri"/>
          <w:color w:val="000000"/>
          <w:u w:color="000000"/>
        </w:rPr>
      </w:pPr>
      <w:r>
        <w:rPr>
          <w:rFonts w:ascii="Calibri" w:cs="Calibri" w:hAnsi="Calibri" w:eastAsia="Calibri"/>
          <w:color w:val="000000"/>
          <w:u w:color="000000"/>
          <w:rtl w:val="0"/>
        </w:rPr>
        <w:drawing>
          <wp:inline distT="0" distB="0" distL="0" distR="0">
            <wp:extent cx="5486400" cy="36036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5486400" cy="3603625"/>
                    </a:xfrm>
                    <a:prstGeom prst="rect">
                      <a:avLst/>
                    </a:prstGeom>
                    <a:ln w="12700" cap="flat">
                      <a:noFill/>
                      <a:miter lim="400000"/>
                    </a:ln>
                    <a:effectLst/>
                  </pic:spPr>
                </pic:pic>
              </a:graphicData>
            </a:graphic>
          </wp:inline>
        </w:drawing>
      </w: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 xml:space="preserve">New Year's Eve. A day that ranks right up there for a lot of things; among them, the day we hold a glass for perhaps the most consecutive hours. </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At a typical New Year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Eve party, there are drinks before dinner, during dinner, after dinner. Then, there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the sipping and swirling waiting for the big ball drop.  </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We should all get hand cramps. But, instead, we get a six-hour sugar infusion.</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Resolve to outsmart sugar this New Year</w:t>
      </w:r>
      <w:r>
        <w:rPr>
          <w:rFonts w:ascii="Calibri" w:cs="Calibri" w:hAnsi="Calibri" w:eastAsia="Calibri"/>
          <w:color w:val="000000"/>
          <w:u w:color="000000"/>
          <w:rtl w:val="0"/>
          <w:lang w:val="en-US"/>
        </w:rPr>
        <w:t>’</w:t>
      </w:r>
      <w:r>
        <w:rPr>
          <w:rFonts w:ascii="Calibri" w:cs="Calibri" w:hAnsi="Calibri" w:eastAsia="Calibri"/>
          <w:color w:val="000000"/>
          <w:u w:color="000000"/>
          <w:rtl w:val="0"/>
        </w:rPr>
        <w:t>s Eve. Here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how:</w:t>
      </w:r>
    </w:p>
    <w:p>
      <w:pPr>
        <w:pStyle w:val="Body"/>
        <w:rPr>
          <w:rFonts w:ascii="Calibri" w:cs="Calibri" w:hAnsi="Calibri" w:eastAsia="Calibri"/>
          <w:color w:val="000000"/>
          <w:u w:color="000000"/>
        </w:rPr>
      </w:pP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position w:val="0"/>
          <w:rtl w:val="0"/>
        </w:rPr>
      </w:pPr>
      <w:r>
        <w:rPr>
          <w:rFonts w:ascii="Calibri" w:cs="Calibri" w:hAnsi="Calibri" w:eastAsia="Calibri"/>
          <w:b w:val="1"/>
          <w:bCs w:val="1"/>
          <w:rtl w:val="0"/>
          <w:lang w:val="en-US"/>
        </w:rPr>
        <w:t>Ice. Ice. Baby.</w:t>
      </w:r>
      <w:r>
        <w:rPr>
          <w:rFonts w:ascii="Calibri" w:cs="Calibri" w:hAnsi="Calibri" w:eastAsia="Calibri"/>
          <w:rtl w:val="0"/>
          <w:lang w:val="en-US"/>
        </w:rPr>
        <w:t xml:space="preserve"> Every New Year</w:t>
      </w:r>
      <w:r>
        <w:rPr>
          <w:rFonts w:ascii="Calibri" w:cs="Calibri" w:hAnsi="Calibri" w:eastAsia="Calibri" w:hint="default"/>
          <w:rtl w:val="0"/>
          <w:lang w:val="en-US"/>
        </w:rPr>
        <w:t>’</w:t>
      </w:r>
      <w:r>
        <w:rPr>
          <w:rFonts w:ascii="Calibri" w:cs="Calibri" w:hAnsi="Calibri" w:eastAsia="Calibri"/>
          <w:rtl w:val="0"/>
          <w:lang w:val="en-US"/>
        </w:rPr>
        <w:t xml:space="preserve">s Eve party has an ice bucket. Use it wisely. Ice water down sugary anything. When your glass runs low, add a few cubes and call it a refill. That will steer off that guy who keeps coming around to </w:t>
      </w:r>
      <w:r>
        <w:rPr>
          <w:rFonts w:ascii="Calibri" w:cs="Calibri" w:hAnsi="Calibri" w:eastAsia="Calibri" w:hint="default"/>
          <w:rtl w:val="0"/>
          <w:lang w:val="en-US"/>
        </w:rPr>
        <w:t>“</w:t>
      </w:r>
      <w:r>
        <w:rPr>
          <w:rFonts w:ascii="Calibri" w:cs="Calibri" w:hAnsi="Calibri" w:eastAsia="Calibri"/>
          <w:rtl w:val="0"/>
          <w:lang w:val="en-US"/>
        </w:rPr>
        <w:t>top you off.</w:t>
      </w:r>
      <w:r>
        <w:rPr>
          <w:rFonts w:ascii="Calibri" w:cs="Calibri" w:hAnsi="Calibri" w:eastAsia="Calibri" w:hint="default"/>
          <w:rtl w:val="0"/>
          <w:lang w:val="en-US"/>
        </w:rPr>
        <w:t>”</w:t>
      </w:r>
      <w:r>
        <w:rPr>
          <w:rFonts w:ascii="Calibri" w:cs="Calibri" w:hAnsi="Calibri" w:eastAsia="Calibri"/>
          <w:rtl w:val="0"/>
          <w:lang w:val="en-US"/>
        </w:rPr>
        <w:t xml:space="preserve"> Hosting? Freeze up some infused cubes. Try mint leaves, orange zest, lime juice, or edible flowers (if you</w:t>
      </w:r>
      <w:r>
        <w:rPr>
          <w:rFonts w:ascii="Calibri" w:cs="Calibri" w:hAnsi="Calibri" w:eastAsia="Calibri" w:hint="default"/>
          <w:rtl w:val="0"/>
          <w:lang w:val="en-US"/>
        </w:rPr>
        <w:t>’</w:t>
      </w:r>
      <w:r>
        <w:rPr>
          <w:rFonts w:ascii="Calibri" w:cs="Calibri" w:hAnsi="Calibri" w:eastAsia="Calibri"/>
          <w:rtl w:val="0"/>
          <w:lang w:val="en-US"/>
        </w:rPr>
        <w:t>re feeling extra fancy). Add to seltzer. It</w:t>
      </w:r>
      <w:r>
        <w:rPr>
          <w:rFonts w:ascii="Calibri" w:cs="Calibri" w:hAnsi="Calibri" w:eastAsia="Calibri" w:hint="default"/>
          <w:rtl w:val="0"/>
          <w:lang w:val="en-US"/>
        </w:rPr>
        <w:t>’</w:t>
      </w:r>
      <w:r>
        <w:rPr>
          <w:rFonts w:ascii="Calibri" w:cs="Calibri" w:hAnsi="Calibri" w:eastAsia="Calibri"/>
          <w:rtl w:val="0"/>
          <w:lang w:val="en-US"/>
        </w:rPr>
        <w:t>s a party.</w:t>
      </w: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position w:val="0"/>
          <w:rtl w:val="0"/>
        </w:rPr>
      </w:pPr>
      <w:r>
        <w:rPr>
          <w:rFonts w:ascii="Calibri" w:cs="Calibri" w:hAnsi="Calibri" w:eastAsia="Calibri"/>
          <w:b w:val="1"/>
          <w:bCs w:val="1"/>
          <w:rtl w:val="0"/>
          <w:lang w:val="en-US"/>
        </w:rPr>
        <w:t>The other bubbly.</w:t>
      </w:r>
      <w:r>
        <w:rPr>
          <w:rFonts w:ascii="Calibri" w:cs="Calibri" w:hAnsi="Calibri" w:eastAsia="Calibri"/>
          <w:rtl w:val="0"/>
          <w:lang w:val="en-US"/>
        </w:rPr>
        <w:t xml:space="preserve"> </w:t>
      </w:r>
      <w:hyperlink r:id="rId5" w:history="1">
        <w:r>
          <w:rPr>
            <w:rStyle w:val="Hyperlink.0"/>
            <w:rFonts w:ascii="Calibri" w:cs="Calibri" w:hAnsi="Calibri" w:eastAsia="Calibri"/>
            <w:rtl w:val="0"/>
            <w:lang w:val="en-US"/>
          </w:rPr>
          <w:t>Seltzer</w:t>
        </w:r>
      </w:hyperlink>
      <w:r>
        <w:rPr>
          <w:rFonts w:ascii="Calibri" w:cs="Calibri" w:hAnsi="Calibri" w:eastAsia="Calibri"/>
          <w:rtl w:val="0"/>
          <w:lang w:val="en-US"/>
        </w:rPr>
        <w:t xml:space="preserve"> is the unsung hero of the beverage community. It</w:t>
      </w:r>
      <w:r>
        <w:rPr>
          <w:rFonts w:ascii="Calibri" w:cs="Calibri" w:hAnsi="Calibri" w:eastAsia="Calibri" w:hint="default"/>
          <w:rtl w:val="0"/>
          <w:lang w:val="en-US"/>
        </w:rPr>
        <w:t>’</w:t>
      </w:r>
      <w:r>
        <w:rPr>
          <w:rFonts w:ascii="Calibri" w:cs="Calibri" w:hAnsi="Calibri" w:eastAsia="Calibri"/>
          <w:rtl w:val="0"/>
          <w:lang w:val="en-US"/>
        </w:rPr>
        <w:t xml:space="preserve">s refreshing and pretty to look at. Kind of like champagne </w:t>
      </w:r>
      <w:r>
        <w:rPr>
          <w:rFonts w:ascii="Calibri" w:cs="Calibri" w:hAnsi="Calibri" w:eastAsia="Calibri" w:hint="default"/>
          <w:rtl w:val="0"/>
          <w:lang w:val="en-US"/>
        </w:rPr>
        <w:t xml:space="preserve">— </w:t>
      </w:r>
      <w:r>
        <w:rPr>
          <w:rFonts w:ascii="Calibri" w:cs="Calibri" w:hAnsi="Calibri" w:eastAsia="Calibri"/>
          <w:rtl w:val="0"/>
          <w:lang w:val="en-US"/>
        </w:rPr>
        <w:t xml:space="preserve">without the 5.3 grams of sugar per glass (dry champagne). Add fresh or frozen fruit. Buy a naturally flavored seltzer. Or add your own essence </w:t>
      </w:r>
      <w:r>
        <w:rPr>
          <w:rFonts w:ascii="Calibri" w:cs="Calibri" w:hAnsi="Calibri" w:eastAsia="Calibri" w:hint="default"/>
          <w:rtl w:val="0"/>
          <w:lang w:val="en-US"/>
        </w:rPr>
        <w:t xml:space="preserve">— </w:t>
      </w:r>
      <w:r>
        <w:rPr>
          <w:rFonts w:ascii="Calibri" w:cs="Calibri" w:hAnsi="Calibri" w:eastAsia="Calibri"/>
          <w:rtl w:val="0"/>
          <w:lang w:val="en-US"/>
        </w:rPr>
        <w:t>lemon or lime juice, for example.</w:t>
      </w: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position w:val="0"/>
          <w:rtl w:val="0"/>
        </w:rPr>
      </w:pPr>
      <w:r>
        <w:rPr>
          <w:rFonts w:ascii="Calibri" w:cs="Calibri" w:hAnsi="Calibri" w:eastAsia="Calibri"/>
          <w:b w:val="1"/>
          <w:bCs w:val="1"/>
          <w:rtl w:val="0"/>
          <w:lang w:val="en-US"/>
        </w:rPr>
        <w:t>Fancify your glass.</w:t>
      </w:r>
      <w:r>
        <w:rPr>
          <w:rFonts w:ascii="Calibri" w:cs="Calibri" w:hAnsi="Calibri" w:eastAsia="Calibri"/>
          <w:rtl w:val="0"/>
          <w:lang w:val="en-US"/>
        </w:rPr>
        <w:t xml:space="preserve"> It doesn</w:t>
      </w:r>
      <w:r>
        <w:rPr>
          <w:rFonts w:ascii="Calibri" w:cs="Calibri" w:hAnsi="Calibri" w:eastAsia="Calibri" w:hint="default"/>
          <w:rtl w:val="0"/>
          <w:lang w:val="en-US"/>
        </w:rPr>
        <w:t>’</w:t>
      </w:r>
      <w:r>
        <w:rPr>
          <w:rFonts w:ascii="Calibri" w:cs="Calibri" w:hAnsi="Calibri" w:eastAsia="Calibri"/>
          <w:rtl w:val="0"/>
          <w:lang w:val="en-US"/>
        </w:rPr>
        <w:t xml:space="preserve">t take a sweet drink to make you feel festive. Add fun to the glass itself by accessorizing it. Bling it out with gold sprinkles around the rim. Drop some pomegranate seeds in a glass of low-sugar champagne (look for </w:t>
      </w:r>
      <w:r>
        <w:rPr>
          <w:rFonts w:ascii="Calibri" w:cs="Calibri" w:hAnsi="Calibri" w:eastAsia="Calibri" w:hint="default"/>
          <w:rtl w:val="0"/>
          <w:lang w:val="en-US"/>
        </w:rPr>
        <w:t>“</w:t>
      </w:r>
      <w:r>
        <w:rPr>
          <w:rFonts w:ascii="Calibri" w:cs="Calibri" w:hAnsi="Calibri" w:eastAsia="Calibri"/>
          <w:rtl w:val="0"/>
          <w:lang w:val="en-US"/>
        </w:rPr>
        <w:t>dry</w:t>
      </w:r>
      <w:r>
        <w:rPr>
          <w:rFonts w:ascii="Calibri" w:cs="Calibri" w:hAnsi="Calibri" w:eastAsia="Calibri" w:hint="default"/>
          <w:rtl w:val="0"/>
          <w:lang w:val="en-US"/>
        </w:rPr>
        <w:t xml:space="preserve">” </w:t>
      </w:r>
      <w:r>
        <w:rPr>
          <w:rFonts w:ascii="Calibri" w:cs="Calibri" w:hAnsi="Calibri" w:eastAsia="Calibri"/>
          <w:rtl w:val="0"/>
          <w:lang w:val="en-US"/>
        </w:rPr>
        <w:t xml:space="preserve">champagnes). Or give your guests </w:t>
      </w:r>
      <w:hyperlink r:id="rId6" w:history="1">
        <w:r>
          <w:rPr>
            <w:rStyle w:val="Hyperlink.0"/>
            <w:rFonts w:ascii="Calibri" w:cs="Calibri" w:hAnsi="Calibri" w:eastAsia="Calibri"/>
            <w:rtl w:val="0"/>
            <w:lang w:val="en-US"/>
          </w:rPr>
          <w:t>wine charms</w:t>
        </w:r>
      </w:hyperlink>
      <w:r>
        <w:rPr>
          <w:rFonts w:ascii="Calibri" w:cs="Calibri" w:hAnsi="Calibri" w:eastAsia="Calibri"/>
          <w:rtl w:val="0"/>
          <w:lang w:val="en-US"/>
        </w:rPr>
        <w:t xml:space="preserve"> to make the glass itself a celebration, no matter what is in it.</w:t>
      </w: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position w:val="0"/>
          <w:rtl w:val="0"/>
        </w:rPr>
      </w:pPr>
      <w:r>
        <w:rPr>
          <w:rFonts w:ascii="Calibri" w:cs="Calibri" w:hAnsi="Calibri" w:eastAsia="Calibri"/>
          <w:b w:val="1"/>
          <w:bCs w:val="1"/>
          <w:color w:val="000000"/>
          <w:u w:color="000000"/>
          <w:rtl w:val="0"/>
          <w:lang w:val="en-US"/>
        </w:rPr>
        <w:t>Make mine a tall</w:t>
      </w:r>
      <w:r>
        <w:rPr>
          <w:rFonts w:ascii="Calibri" w:cs="Calibri" w:hAnsi="Calibri" w:eastAsia="Calibri"/>
          <w:color w:val="000000"/>
          <w:u w:color="000000"/>
          <w:rtl w:val="0"/>
          <w:lang w:val="en-US"/>
        </w:rPr>
        <w:t xml:space="preserve">. A Cornell University study found that </w:t>
      </w:r>
      <w:r>
        <w:rPr>
          <w:rFonts w:ascii="Calibri" w:cs="Calibri" w:hAnsi="Calibri" w:eastAsia="Calibri"/>
          <w:rtl w:val="0"/>
          <w:lang w:val="en-US"/>
        </w:rPr>
        <w:t xml:space="preserve">people overpour into short, squat glasses by 20 to 30 percent, compared with tall, thin glasses </w:t>
      </w:r>
      <w:r>
        <w:rPr>
          <w:rFonts w:ascii="Calibri" w:cs="Calibri" w:hAnsi="Calibri" w:eastAsia="Calibri" w:hint="default"/>
          <w:rtl w:val="0"/>
          <w:lang w:val="en-US"/>
        </w:rPr>
        <w:t xml:space="preserve">— </w:t>
      </w:r>
      <w:r>
        <w:rPr>
          <w:rFonts w:ascii="Calibri" w:cs="Calibri" w:hAnsi="Calibri" w:eastAsia="Calibri"/>
          <w:rtl w:val="0"/>
          <w:lang w:val="en-US"/>
        </w:rPr>
        <w:t xml:space="preserve">probably because of the vertical-horizontal optical illusion. So choose tall glass for obligatory toasts and short, squat glasses full of ice water (with lemon or pretty pomegranate seeds) to feel as festive as the rest of </w:t>
      </w:r>
      <w:r>
        <w:rPr>
          <w:rFonts w:ascii="Calibri" w:cs="Calibri" w:hAnsi="Calibri" w:eastAsia="Calibri" w:hint="default"/>
          <w:rtl w:val="0"/>
          <w:lang w:val="en-US"/>
        </w:rPr>
        <w:t>‘</w:t>
      </w:r>
      <w:r>
        <w:rPr>
          <w:rFonts w:ascii="Calibri" w:cs="Calibri" w:hAnsi="Calibri" w:eastAsia="Calibri"/>
          <w:rtl w:val="0"/>
          <w:lang w:val="en-US"/>
        </w:rPr>
        <w:t>em.</w:t>
      </w: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position w:val="0"/>
          <w:rtl w:val="0"/>
        </w:rPr>
      </w:pPr>
      <w:r>
        <w:rPr>
          <w:rFonts w:ascii="Calibri" w:cs="Calibri" w:hAnsi="Calibri" w:eastAsia="Calibri"/>
          <w:b w:val="1"/>
          <w:bCs w:val="1"/>
          <w:rtl w:val="0"/>
          <w:lang w:val="en-US"/>
        </w:rPr>
        <w:t>Kids corner.</w:t>
      </w:r>
      <w:r>
        <w:rPr>
          <w:rFonts w:ascii="Calibri" w:cs="Calibri" w:hAnsi="Calibri" w:eastAsia="Calibri"/>
          <w:rtl w:val="0"/>
          <w:lang w:val="en-US"/>
        </w:rPr>
        <w:t xml:space="preserve"> Got little ones coming to your New Year</w:t>
      </w:r>
      <w:r>
        <w:rPr>
          <w:rFonts w:ascii="Calibri" w:cs="Calibri" w:hAnsi="Calibri" w:eastAsia="Calibri" w:hint="default"/>
          <w:rtl w:val="0"/>
          <w:lang w:val="en-US"/>
        </w:rPr>
        <w:t>’</w:t>
      </w:r>
      <w:r>
        <w:rPr>
          <w:rFonts w:ascii="Calibri" w:cs="Calibri" w:hAnsi="Calibri" w:eastAsia="Calibri"/>
          <w:rtl w:val="0"/>
          <w:lang w:val="en-US"/>
        </w:rPr>
        <w:t xml:space="preserve">s event? Soda and juice can sure make </w:t>
      </w:r>
      <w:r>
        <w:rPr>
          <w:rFonts w:ascii="Calibri" w:cs="Calibri" w:hAnsi="Calibri" w:eastAsia="Calibri" w:hint="default"/>
          <w:rtl w:val="0"/>
          <w:lang w:val="en-US"/>
        </w:rPr>
        <w:t>“</w:t>
      </w:r>
      <w:r>
        <w:rPr>
          <w:rFonts w:ascii="Calibri" w:cs="Calibri" w:hAnsi="Calibri" w:eastAsia="Calibri"/>
          <w:rtl w:val="0"/>
          <w:lang w:val="en-US"/>
        </w:rPr>
        <w:t>cute</w:t>
      </w:r>
      <w:r>
        <w:rPr>
          <w:rFonts w:ascii="Calibri" w:cs="Calibri" w:hAnsi="Calibri" w:eastAsia="Calibri" w:hint="default"/>
          <w:rtl w:val="0"/>
          <w:lang w:val="en-US"/>
        </w:rPr>
        <w:t xml:space="preserve">” </w:t>
      </w:r>
      <w:r>
        <w:rPr>
          <w:rFonts w:ascii="Calibri" w:cs="Calibri" w:hAnsi="Calibri" w:eastAsia="Calibri"/>
          <w:rtl w:val="0"/>
          <w:lang w:val="en-US"/>
        </w:rPr>
        <w:t>crash fast. So try these low-sugar little-person-friendly formulas:</w:t>
      </w:r>
    </w:p>
    <w:p>
      <w:pPr>
        <w:pStyle w:val="List Paragraph"/>
        <w:numPr>
          <w:ilvl w:val="0"/>
          <w:numId w:val="6"/>
        </w:numPr>
        <w:tabs>
          <w:tab w:val="num" w:pos="2160"/>
          <w:tab w:val="clear" w:pos="0"/>
        </w:tabs>
        <w:bidi w:val="0"/>
        <w:ind w:left="2160" w:right="0" w:hanging="720"/>
        <w:jc w:val="left"/>
        <w:rPr>
          <w:rFonts w:ascii="Trebuchet MS" w:cs="Trebuchet MS" w:hAnsi="Trebuchet MS" w:eastAsia="Trebuchet MS"/>
          <w:position w:val="0"/>
          <w:sz w:val="24"/>
          <w:szCs w:val="24"/>
          <w:rtl w:val="0"/>
        </w:rPr>
      </w:pPr>
      <w:r>
        <w:rPr>
          <w:rFonts w:ascii="Calibri" w:cs="Calibri" w:hAnsi="Calibri" w:eastAsia="Calibri"/>
          <w:rtl w:val="0"/>
          <w:lang w:val="en-US"/>
        </w:rPr>
        <w:t>Add fruit to water or seltzer. Frozen grapes are a hit. Fruit makes for a curious quaff kids will want to repeat at home.</w:t>
      </w:r>
    </w:p>
    <w:p>
      <w:pPr>
        <w:pStyle w:val="List Paragraph"/>
        <w:numPr>
          <w:ilvl w:val="0"/>
          <w:numId w:val="7"/>
        </w:numPr>
        <w:tabs>
          <w:tab w:val="num" w:pos="2160"/>
          <w:tab w:val="clear" w:pos="0"/>
        </w:tabs>
        <w:bidi w:val="0"/>
        <w:ind w:left="2160" w:right="0" w:hanging="720"/>
        <w:jc w:val="left"/>
        <w:rPr>
          <w:rFonts w:ascii="Trebuchet MS" w:cs="Trebuchet MS" w:hAnsi="Trebuchet MS" w:eastAsia="Trebuchet MS"/>
          <w:position w:val="0"/>
          <w:sz w:val="24"/>
          <w:szCs w:val="24"/>
          <w:rtl w:val="0"/>
        </w:rPr>
      </w:pPr>
      <w:r>
        <w:rPr>
          <w:rFonts w:ascii="Calibri" w:cs="Calibri" w:hAnsi="Calibri" w:eastAsia="Calibri"/>
          <w:rtl w:val="0"/>
          <w:lang w:val="en-US"/>
        </w:rPr>
        <w:t>Dress up small water bottles with kids</w:t>
      </w:r>
      <w:r>
        <w:rPr>
          <w:rFonts w:ascii="Calibri" w:cs="Calibri" w:hAnsi="Calibri" w:eastAsia="Calibri" w:hint="default"/>
          <w:rtl w:val="0"/>
          <w:lang w:val="en-US"/>
        </w:rPr>
        <w:t xml:space="preserve">’ </w:t>
      </w:r>
      <w:r>
        <w:rPr>
          <w:rFonts w:ascii="Calibri" w:cs="Calibri" w:hAnsi="Calibri" w:eastAsia="Calibri"/>
          <w:rtl w:val="0"/>
          <w:lang w:val="en-US"/>
        </w:rPr>
        <w:t xml:space="preserve">names on them. Kids love to see their names on things. </w:t>
      </w:r>
    </w:p>
    <w:p>
      <w:pPr>
        <w:pStyle w:val="List Paragraph"/>
        <w:numPr>
          <w:ilvl w:val="0"/>
          <w:numId w:val="8"/>
        </w:numPr>
        <w:tabs>
          <w:tab w:val="num" w:pos="2160"/>
          <w:tab w:val="clear" w:pos="0"/>
        </w:tabs>
        <w:bidi w:val="0"/>
        <w:ind w:left="2160" w:right="0" w:hanging="720"/>
        <w:jc w:val="left"/>
        <w:rPr>
          <w:rFonts w:ascii="Trebuchet MS" w:cs="Trebuchet MS" w:hAnsi="Trebuchet MS" w:eastAsia="Trebuchet MS"/>
          <w:position w:val="0"/>
          <w:sz w:val="24"/>
          <w:szCs w:val="24"/>
          <w:rtl w:val="0"/>
        </w:rPr>
      </w:pPr>
      <w:r>
        <w:rPr>
          <w:rFonts w:ascii="Calibri" w:cs="Calibri" w:hAnsi="Calibri" w:eastAsia="Calibri"/>
          <w:rtl w:val="0"/>
          <w:lang w:val="en-US"/>
        </w:rPr>
        <w:t>Add a drop of color. Natural food color is available at health food stores. Or you can try a dash of colored sprinkles. A few grains add negligible amounts of sugar. Perish the thought? Pop in a few frozen wild blueberries.</w:t>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libri" w:cs="Calibri" w:hAnsi="Calibri" w:eastAsia="Calibri"/>
        <w:b w:val="1"/>
        <w:bCs w:val="1"/>
        <w:color w:val="000000"/>
        <w:position w:val="0"/>
      </w:rPr>
    </w:lvl>
    <w:lvl w:ilvl="1">
      <w:start w:val="1"/>
      <w:numFmt w:val="lowerLetter"/>
      <w:suff w:val="tab"/>
      <w:lvlText w:val="%2."/>
      <w:lvlJc w:val="left"/>
      <w:pPr/>
      <w:rPr>
        <w:rFonts w:ascii="Calibri" w:cs="Calibri" w:hAnsi="Calibri" w:eastAsia="Calibri"/>
        <w:b w:val="1"/>
        <w:bCs w:val="1"/>
        <w:color w:val="000000"/>
        <w:position w:val="0"/>
      </w:rPr>
    </w:lvl>
    <w:lvl w:ilvl="2">
      <w:start w:val="1"/>
      <w:numFmt w:val="lowerRoman"/>
      <w:suff w:val="tab"/>
      <w:lvlText w:val="%3."/>
      <w:lvlJc w:val="left"/>
      <w:pPr/>
      <w:rPr>
        <w:rFonts w:ascii="Calibri" w:cs="Calibri" w:hAnsi="Calibri" w:eastAsia="Calibri"/>
        <w:b w:val="1"/>
        <w:bCs w:val="1"/>
        <w:color w:val="000000"/>
        <w:position w:val="0"/>
      </w:rPr>
    </w:lvl>
    <w:lvl w:ilvl="3">
      <w:start w:val="1"/>
      <w:numFmt w:val="decimal"/>
      <w:suff w:val="tab"/>
      <w:lvlText w:val="%4."/>
      <w:lvlJc w:val="left"/>
      <w:pPr/>
      <w:rPr>
        <w:rFonts w:ascii="Calibri" w:cs="Calibri" w:hAnsi="Calibri" w:eastAsia="Calibri"/>
        <w:b w:val="1"/>
        <w:bCs w:val="1"/>
        <w:color w:val="000000"/>
        <w:position w:val="0"/>
      </w:rPr>
    </w:lvl>
    <w:lvl w:ilvl="4">
      <w:start w:val="1"/>
      <w:numFmt w:val="lowerLetter"/>
      <w:suff w:val="tab"/>
      <w:lvlText w:val="%5."/>
      <w:lvlJc w:val="left"/>
      <w:pPr/>
      <w:rPr>
        <w:rFonts w:ascii="Calibri" w:cs="Calibri" w:hAnsi="Calibri" w:eastAsia="Calibri"/>
        <w:b w:val="1"/>
        <w:bCs w:val="1"/>
        <w:color w:val="000000"/>
        <w:position w:val="0"/>
      </w:rPr>
    </w:lvl>
    <w:lvl w:ilvl="5">
      <w:start w:val="1"/>
      <w:numFmt w:val="lowerRoman"/>
      <w:suff w:val="tab"/>
      <w:lvlText w:val="%6."/>
      <w:lvlJc w:val="left"/>
      <w:pPr/>
      <w:rPr>
        <w:rFonts w:ascii="Calibri" w:cs="Calibri" w:hAnsi="Calibri" w:eastAsia="Calibri"/>
        <w:b w:val="1"/>
        <w:bCs w:val="1"/>
        <w:color w:val="000000"/>
        <w:position w:val="0"/>
      </w:rPr>
    </w:lvl>
    <w:lvl w:ilvl="6">
      <w:start w:val="1"/>
      <w:numFmt w:val="decimal"/>
      <w:suff w:val="tab"/>
      <w:lvlText w:val="%7."/>
      <w:lvlJc w:val="left"/>
      <w:pPr/>
      <w:rPr>
        <w:rFonts w:ascii="Calibri" w:cs="Calibri" w:hAnsi="Calibri" w:eastAsia="Calibri"/>
        <w:b w:val="1"/>
        <w:bCs w:val="1"/>
        <w:color w:val="000000"/>
        <w:position w:val="0"/>
      </w:rPr>
    </w:lvl>
    <w:lvl w:ilvl="7">
      <w:start w:val="1"/>
      <w:numFmt w:val="lowerLetter"/>
      <w:suff w:val="tab"/>
      <w:lvlText w:val="%8."/>
      <w:lvlJc w:val="left"/>
      <w:pPr/>
      <w:rPr>
        <w:rFonts w:ascii="Calibri" w:cs="Calibri" w:hAnsi="Calibri" w:eastAsia="Calibri"/>
        <w:b w:val="1"/>
        <w:bCs w:val="1"/>
        <w:color w:val="000000"/>
        <w:position w:val="0"/>
      </w:rPr>
    </w:lvl>
    <w:lvl w:ilvl="8">
      <w:start w:val="1"/>
      <w:numFmt w:val="lowerRoman"/>
      <w:suff w:val="tab"/>
      <w:lvlText w:val="%9."/>
      <w:lvlJc w:val="left"/>
      <w:pPr/>
      <w:rPr>
        <w:rFonts w:ascii="Calibri" w:cs="Calibri" w:hAnsi="Calibri" w:eastAsia="Calibri"/>
        <w:b w:val="1"/>
        <w:bCs w:val="1"/>
        <w:color w:val="000000"/>
        <w:position w:val="0"/>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rPr>
        <w:rFonts w:ascii="Trebuchet MS" w:cs="Trebuchet MS" w:hAnsi="Trebuchet MS" w:eastAsia="Trebuchet MS"/>
        <w:b w:val="1"/>
        <w:bCs w:val="1"/>
        <w:color w:val="000000"/>
        <w:position w:val="0"/>
      </w:rPr>
    </w:lvl>
    <w:lvl w:ilvl="1">
      <w:start w:val="1"/>
      <w:numFmt w:val="lowerLetter"/>
      <w:suff w:val="tab"/>
      <w:lvlText w:val="%2."/>
      <w:lvlJc w:val="left"/>
      <w:pPr/>
      <w:rPr>
        <w:rFonts w:ascii="Calibri" w:cs="Calibri" w:hAnsi="Calibri" w:eastAsia="Calibri"/>
        <w:b w:val="1"/>
        <w:bCs w:val="1"/>
        <w:color w:val="000000"/>
        <w:position w:val="0"/>
      </w:rPr>
    </w:lvl>
    <w:lvl w:ilvl="2">
      <w:start w:val="1"/>
      <w:numFmt w:val="lowerRoman"/>
      <w:suff w:val="tab"/>
      <w:lvlText w:val="%3."/>
      <w:lvlJc w:val="left"/>
      <w:pPr/>
      <w:rPr>
        <w:rFonts w:ascii="Calibri" w:cs="Calibri" w:hAnsi="Calibri" w:eastAsia="Calibri"/>
        <w:b w:val="1"/>
        <w:bCs w:val="1"/>
        <w:color w:val="000000"/>
        <w:position w:val="0"/>
      </w:rPr>
    </w:lvl>
    <w:lvl w:ilvl="3">
      <w:start w:val="1"/>
      <w:numFmt w:val="decimal"/>
      <w:suff w:val="tab"/>
      <w:lvlText w:val="%4."/>
      <w:lvlJc w:val="left"/>
      <w:pPr/>
      <w:rPr>
        <w:rFonts w:ascii="Calibri" w:cs="Calibri" w:hAnsi="Calibri" w:eastAsia="Calibri"/>
        <w:b w:val="1"/>
        <w:bCs w:val="1"/>
        <w:color w:val="000000"/>
        <w:position w:val="0"/>
      </w:rPr>
    </w:lvl>
    <w:lvl w:ilvl="4">
      <w:start w:val="1"/>
      <w:numFmt w:val="lowerLetter"/>
      <w:suff w:val="tab"/>
      <w:lvlText w:val="%5."/>
      <w:lvlJc w:val="left"/>
      <w:pPr/>
      <w:rPr>
        <w:rFonts w:ascii="Calibri" w:cs="Calibri" w:hAnsi="Calibri" w:eastAsia="Calibri"/>
        <w:b w:val="1"/>
        <w:bCs w:val="1"/>
        <w:color w:val="000000"/>
        <w:position w:val="0"/>
      </w:rPr>
    </w:lvl>
    <w:lvl w:ilvl="5">
      <w:start w:val="1"/>
      <w:numFmt w:val="lowerRoman"/>
      <w:suff w:val="tab"/>
      <w:lvlText w:val="%6."/>
      <w:lvlJc w:val="left"/>
      <w:pPr/>
      <w:rPr>
        <w:rFonts w:ascii="Calibri" w:cs="Calibri" w:hAnsi="Calibri" w:eastAsia="Calibri"/>
        <w:b w:val="1"/>
        <w:bCs w:val="1"/>
        <w:color w:val="000000"/>
        <w:position w:val="0"/>
      </w:rPr>
    </w:lvl>
    <w:lvl w:ilvl="6">
      <w:start w:val="1"/>
      <w:numFmt w:val="decimal"/>
      <w:suff w:val="tab"/>
      <w:lvlText w:val="%7."/>
      <w:lvlJc w:val="left"/>
      <w:pPr/>
      <w:rPr>
        <w:rFonts w:ascii="Calibri" w:cs="Calibri" w:hAnsi="Calibri" w:eastAsia="Calibri"/>
        <w:b w:val="1"/>
        <w:bCs w:val="1"/>
        <w:color w:val="000000"/>
        <w:position w:val="0"/>
      </w:rPr>
    </w:lvl>
    <w:lvl w:ilvl="7">
      <w:start w:val="1"/>
      <w:numFmt w:val="lowerLetter"/>
      <w:suff w:val="tab"/>
      <w:lvlText w:val="%8."/>
      <w:lvlJc w:val="left"/>
      <w:pPr/>
      <w:rPr>
        <w:rFonts w:ascii="Calibri" w:cs="Calibri" w:hAnsi="Calibri" w:eastAsia="Calibri"/>
        <w:b w:val="1"/>
        <w:bCs w:val="1"/>
        <w:color w:val="000000"/>
        <w:position w:val="0"/>
      </w:rPr>
    </w:lvl>
    <w:lvl w:ilvl="8">
      <w:start w:val="1"/>
      <w:numFmt w:val="lowerRoman"/>
      <w:suff w:val="tab"/>
      <w:lvlText w:val="%9."/>
      <w:lvlJc w:val="left"/>
      <w:pPr/>
      <w:rPr>
        <w:rFonts w:ascii="Calibri" w:cs="Calibri" w:hAnsi="Calibri" w:eastAsia="Calibri"/>
        <w:b w:val="1"/>
        <w:bCs w:val="1"/>
        <w:color w:val="000000"/>
        <w:position w:val="0"/>
      </w:rPr>
    </w:lvl>
  </w:abstractNum>
  <w:abstractNum w:abstractNumId="3">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betterbeveragefinder.org/results?drink_types%255B%255D=51&amp;sweetener_types%255B%255D=all&amp;sort=ra" TargetMode="External"/><Relationship Id="rId6" Type="http://schemas.openxmlformats.org/officeDocument/2006/relationships/hyperlink" Target="https://www.pinterest.com/explore/wine-glass-charm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